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ffffff" w:val="clear"/>
        <w:spacing w:after="240" w:lineRule="auto"/>
        <w:rPr>
          <w:rFonts w:ascii="Calibri" w:cs="Calibri" w:eastAsia="Calibri" w:hAnsi="Calibri"/>
          <w:color w:val="c00000"/>
          <w:sz w:val="36"/>
          <w:szCs w:val="36"/>
        </w:rPr>
      </w:pPr>
      <w:r w:rsidDel="00000000" w:rsidR="00000000" w:rsidRPr="00000000">
        <w:rPr>
          <w:rFonts w:ascii="Calibri" w:cs="Calibri" w:eastAsia="Calibri" w:hAnsi="Calibri"/>
          <w:color w:val="c00000"/>
          <w:sz w:val="36"/>
          <w:szCs w:val="36"/>
          <w:rtl w:val="0"/>
        </w:rPr>
        <w:t xml:space="preserve">Assignment 1</w:t>
      </w:r>
    </w:p>
    <w:tbl>
      <w:tblPr>
        <w:tblStyle w:val="Table1"/>
        <w:tblW w:w="864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7"/>
        <w:tblGridChange w:id="0">
          <w:tblGrid>
            <w:gridCol w:w="8647"/>
          </w:tblGrid>
        </w:tblGridChange>
      </w:tblGrid>
      <w:tr>
        <w:trPr>
          <w:cantSplit w:val="0"/>
          <w:tblHeader w:val="0"/>
        </w:trPr>
        <w:tc>
          <w:tcPr>
            <w:shd w:fill="auto" w:val="clear"/>
          </w:tcPr>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Find alle verberne (udsagnsordene) i præteritum (datid) i nedenstående tekst, og omskriv dem til præsens (nutid). Skriv hele teksten som dit svar, og markér verberne tydeligt som i eksemplet.</w:t>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Eksempel:</w:t>
            </w:r>
            <w:r w:rsidDel="00000000" w:rsidR="00000000" w:rsidRPr="00000000">
              <w:rPr>
                <w:sz w:val="24"/>
                <w:szCs w:val="24"/>
                <w:rtl w:val="0"/>
              </w:rPr>
              <w:t xml:space="preserve"> </w:t>
              <w:tab/>
              <w:t xml:space="preserve">A sack of letters from Australia had arrived with the bogged trucks.</w:t>
            </w:r>
          </w:p>
          <w:p w:rsidR="00000000" w:rsidDel="00000000" w:rsidP="00000000" w:rsidRDefault="00000000" w:rsidRPr="00000000" w14:paraId="00000004">
            <w:pPr>
              <w:rPr>
                <w:b w:val="1"/>
                <w:sz w:val="24"/>
                <w:szCs w:val="24"/>
              </w:rPr>
            </w:pPr>
            <w:r w:rsidDel="00000000" w:rsidR="00000000" w:rsidRPr="00000000">
              <w:rPr>
                <w:sz w:val="24"/>
                <w:szCs w:val="24"/>
                <w:rtl w:val="0"/>
              </w:rPr>
              <w:tab/>
              <w:t xml:space="preserve">              A sack of letters from Australia </w:t>
            </w:r>
            <w:r w:rsidDel="00000000" w:rsidR="00000000" w:rsidRPr="00000000">
              <w:rPr>
                <w:b w:val="1"/>
                <w:sz w:val="24"/>
                <w:szCs w:val="24"/>
                <w:rtl w:val="0"/>
              </w:rPr>
              <w:t xml:space="preserve">has</w:t>
            </w:r>
            <w:r w:rsidDel="00000000" w:rsidR="00000000" w:rsidRPr="00000000">
              <w:rPr>
                <w:sz w:val="24"/>
                <w:szCs w:val="24"/>
                <w:rtl w:val="0"/>
              </w:rPr>
              <w:t xml:space="preserve"> arrived with the bogged trucks.</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A sack of letters from Australia had arrived with the bogged trucks. This was a rare and unexpected pleasure. The POWs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were aware that the Japanese withheld almost all mail, and such was the excitement that before breakfast was over that sack had already been opened and its contents distributed. Dorrigo was delighted to receive his first letter in almost a year. Before he even looked at the handwriting, he knew from its stiff card envelope that it was from Ella. He resolved not to open it until the evening, holding off on the pleasure of feeling that, somewhere else, another, better world continued on, a world in which he had a place and to which he would one day return. But almost immediately his mind rebelled and he tore open the envelope, so excitedly unfolding the two sheets that he partly ripped them. He began reading in a greedy fury.</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Two thirds of the way down the first page, he halted. He found himself unable to go on. It was as if he had jumped into a car and accelerated straight into a wall.</w:t>
            </w:r>
          </w:p>
          <w:p w:rsidR="00000000" w:rsidDel="00000000" w:rsidP="00000000" w:rsidRDefault="00000000" w:rsidRPr="00000000" w14:paraId="00000008">
            <w:pPr>
              <w:spacing w:after="0" w:line="240" w:lineRule="auto"/>
              <w:jc w:val="right"/>
              <w:rPr/>
            </w:pPr>
            <w:r w:rsidDel="00000000" w:rsidR="00000000" w:rsidRPr="00000000">
              <w:rPr>
                <w:rtl w:val="0"/>
              </w:rPr>
            </w:r>
          </w:p>
          <w:p w:rsidR="00000000" w:rsidDel="00000000" w:rsidP="00000000" w:rsidRDefault="00000000" w:rsidRPr="00000000" w14:paraId="00000009">
            <w:pPr>
              <w:spacing w:after="160" w:line="240" w:lineRule="auto"/>
              <w:jc w:val="right"/>
              <w:rPr/>
            </w:pPr>
            <w:r w:rsidDel="00000000" w:rsidR="00000000" w:rsidRPr="00000000">
              <w:rPr>
                <w:rtl w:val="0"/>
              </w:rPr>
              <w:t xml:space="preserve">Richard Flanagan, </w:t>
            </w:r>
            <w:r w:rsidDel="00000000" w:rsidR="00000000" w:rsidRPr="00000000">
              <w:rPr>
                <w:i w:val="1"/>
                <w:rtl w:val="0"/>
              </w:rPr>
              <w:t xml:space="preserve">The Narrow Road to the Deep North</w:t>
            </w:r>
            <w:r w:rsidDel="00000000" w:rsidR="00000000" w:rsidRPr="00000000">
              <w:rPr>
                <w:rtl w:val="0"/>
              </w:rPr>
              <w:t xml:space="preserve">, 2013.</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A">
            <w:pPr>
              <w:spacing w:after="0" w:line="240" w:lineRule="auto"/>
              <w:jc w:val="right"/>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b w:val="1"/>
          <w:color w:val="c00000"/>
          <w:sz w:val="36"/>
          <w:szCs w:val="36"/>
          <w:rtl w:val="0"/>
        </w:rPr>
        <w:t xml:space="preserve">Assignment 2</w:t>
      </w:r>
      <w:r w:rsidDel="00000000" w:rsidR="00000000" w:rsidRPr="00000000">
        <w:rPr>
          <w:rtl w:val="0"/>
        </w:rPr>
      </w:r>
    </w:p>
    <w:tbl>
      <w:tblPr>
        <w:tblStyle w:val="Table2"/>
        <w:tblW w:w="8505.0" w:type="dxa"/>
        <w:jc w:val="left"/>
        <w:tblLayout w:type="fixed"/>
        <w:tblLook w:val="0400"/>
      </w:tblPr>
      <w:tblGrid>
        <w:gridCol w:w="630"/>
        <w:gridCol w:w="2625"/>
        <w:gridCol w:w="5250"/>
        <w:tblGridChange w:id="0">
          <w:tblGrid>
            <w:gridCol w:w="630"/>
            <w:gridCol w:w="2625"/>
            <w:gridCol w:w="5250"/>
          </w:tblGrid>
        </w:tblGridChange>
      </w:tblGrid>
      <w:tr>
        <w:trPr>
          <w:cantSplit w:val="0"/>
          <w:trHeight w:val="965"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a.   Find og skriv tre verballed (udsagnsled) i tre forskellige grammatiske tider. Skriv, hvilke grammatiske tider de tre verballed står i.</w:t>
            </w:r>
            <w:r w:rsidDel="00000000" w:rsidR="00000000" w:rsidRPr="00000000">
              <w:rPr>
                <w:rtl w:val="0"/>
              </w:rPr>
            </w:r>
          </w:p>
        </w:tc>
      </w:tr>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Verballed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Grammatisk tid</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1C">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bl>
      <w:tblPr>
        <w:tblStyle w:val="Table3"/>
        <w:tblW w:w="8484.0" w:type="dxa"/>
        <w:jc w:val="left"/>
        <w:tblLayout w:type="fixed"/>
        <w:tblLook w:val="0400"/>
      </w:tblPr>
      <w:tblGrid>
        <w:gridCol w:w="1137"/>
        <w:gridCol w:w="2449"/>
        <w:gridCol w:w="2449"/>
        <w:gridCol w:w="2449"/>
        <w:tblGridChange w:id="0">
          <w:tblGrid>
            <w:gridCol w:w="1137"/>
            <w:gridCol w:w="2449"/>
            <w:gridCol w:w="2449"/>
            <w:gridCol w:w="2449"/>
          </w:tblGrid>
        </w:tblGridChange>
      </w:tblGrid>
      <w:tr>
        <w:trPr>
          <w:cantSplit w:val="0"/>
          <w:trHeight w:val="965"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b.  </w:t>
              <w:tab/>
              <w:t xml:space="preserve">Find og skriv fem forskellige adjektiver (tillægsord). Gradbøj adjektiverne i 1., 2. og 3. grad. Forklar reglerne for gradbøjning af adjektiver ud fra dine eksempler. Skriv dit svar på dansk.</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1. grad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2. grad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3. grad</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rHeight w:val="935" w:hRule="atLeast"/>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Forklaring:</w:t>
            </w:r>
            <w:r w:rsidDel="00000000" w:rsidR="00000000" w:rsidRPr="00000000">
              <w:rPr>
                <w:rtl w:val="0"/>
              </w:rPr>
            </w:r>
          </w:p>
          <w:p w:rsidR="00000000" w:rsidDel="00000000" w:rsidP="00000000" w:rsidRDefault="00000000" w:rsidRPr="00000000" w14:paraId="0000003A">
            <w:pPr>
              <w:spacing w:after="0" w:before="240" w:line="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3E">
      <w:pPr>
        <w:spacing w:after="240" w:before="24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3F">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40">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41">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42">
      <w:pPr>
        <w:spacing w:after="240" w:before="240" w:line="240" w:lineRule="auto"/>
        <w:rPr>
          <w:sz w:val="24"/>
          <w:szCs w:val="24"/>
        </w:rPr>
      </w:pPr>
      <w:r w:rsidDel="00000000" w:rsidR="00000000" w:rsidRPr="00000000">
        <w:rPr>
          <w:rtl w:val="0"/>
        </w:rPr>
      </w:r>
    </w:p>
    <w:tbl>
      <w:tblPr>
        <w:tblStyle w:val="Table4"/>
        <w:tblW w:w="8495.0" w:type="dxa"/>
        <w:jc w:val="left"/>
        <w:tblLayout w:type="fixed"/>
        <w:tblLook w:val="0400"/>
      </w:tblPr>
      <w:tblGrid>
        <w:gridCol w:w="8495"/>
        <w:tblGridChange w:id="0">
          <w:tblGrid>
            <w:gridCol w:w="849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c. Forklar kort hvorfor der bruges ’are’ og ikke ’is’ i linje 22. Skriv dit svar på dansk.</w:t>
            </w:r>
            <w:r w:rsidDel="00000000" w:rsidR="00000000" w:rsidRPr="00000000">
              <w:rPr>
                <w:rtl w:val="0"/>
              </w:rPr>
            </w:r>
          </w:p>
        </w:tc>
      </w:tr>
      <w:tr>
        <w:trPr>
          <w:cantSplit w:val="0"/>
          <w:trHeight w:val="15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spacing w:after="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br w:type="textWrapping"/>
            </w:r>
          </w:p>
        </w:tc>
      </w:tr>
    </w:tbl>
    <w:p w:rsidR="00000000" w:rsidDel="00000000" w:rsidP="00000000" w:rsidRDefault="00000000" w:rsidRPr="00000000" w14:paraId="00000045">
      <w:pPr>
        <w:rPr>
          <w:rFonts w:ascii="Calibri" w:cs="Calibri" w:eastAsia="Calibri" w:hAnsi="Calibri"/>
          <w:b w:val="1"/>
          <w:color w:val="c00000"/>
          <w:sz w:val="24"/>
          <w:szCs w:val="24"/>
        </w:rPr>
      </w:pPr>
      <w:r w:rsidDel="00000000" w:rsidR="00000000" w:rsidRPr="00000000">
        <w:rPr>
          <w:rFonts w:ascii="Calibri" w:cs="Calibri" w:eastAsia="Calibri" w:hAnsi="Calibri"/>
          <w:b w:val="1"/>
          <w:color w:val="c00000"/>
          <w:sz w:val="24"/>
          <w:szCs w:val="24"/>
          <w:rtl w:val="0"/>
        </w:rPr>
        <w:t xml:space="preserve"> </w:t>
      </w:r>
    </w:p>
    <w:p w:rsidR="00000000" w:rsidDel="00000000" w:rsidP="00000000" w:rsidRDefault="00000000" w:rsidRPr="00000000" w14:paraId="00000046">
      <w:pPr>
        <w:rPr>
          <w:rFonts w:ascii="Calibri" w:cs="Calibri" w:eastAsia="Calibri" w:hAnsi="Calibri"/>
          <w:b w:val="1"/>
          <w:color w:val="c00000"/>
          <w:sz w:val="24"/>
          <w:szCs w:val="24"/>
        </w:rPr>
      </w:pPr>
      <w:r w:rsidDel="00000000" w:rsidR="00000000" w:rsidRPr="00000000">
        <w:rPr>
          <w:rtl w:val="0"/>
        </w:rPr>
      </w:r>
    </w:p>
    <w:p w:rsidR="00000000" w:rsidDel="00000000" w:rsidP="00000000" w:rsidRDefault="00000000" w:rsidRPr="00000000" w14:paraId="00000047">
      <w:pPr>
        <w:rPr>
          <w:b w:val="1"/>
          <w:color w:val="c00000"/>
          <w:sz w:val="36"/>
          <w:szCs w:val="36"/>
        </w:rPr>
      </w:pPr>
      <w:r w:rsidDel="00000000" w:rsidR="00000000" w:rsidRPr="00000000">
        <w:rPr>
          <w:b w:val="1"/>
          <w:color w:val="c00000"/>
          <w:sz w:val="36"/>
          <w:szCs w:val="36"/>
          <w:rtl w:val="0"/>
        </w:rPr>
        <w:t xml:space="preserve">Assignment 3</w:t>
      </w:r>
    </w:p>
    <w:tbl>
      <w:tblPr>
        <w:tblStyle w:val="Table5"/>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976"/>
        <w:gridCol w:w="2829"/>
        <w:tblGridChange w:id="0">
          <w:tblGrid>
            <w:gridCol w:w="2689"/>
            <w:gridCol w:w="2976"/>
            <w:gridCol w:w="2829"/>
          </w:tblGrid>
        </w:tblGridChange>
      </w:tblGrid>
      <w:tr>
        <w:trPr>
          <w:cantSplit w:val="0"/>
          <w:tblHeader w:val="0"/>
        </w:trPr>
        <w:tc>
          <w:tcPr>
            <w:gridSpan w:val="3"/>
          </w:tcPr>
          <w:p w:rsidR="00000000" w:rsidDel="00000000" w:rsidP="00000000" w:rsidRDefault="00000000" w:rsidRPr="00000000" w14:paraId="00000048">
            <w:pPr>
              <w:spacing w:after="0" w:lineRule="auto"/>
              <w:rPr>
                <w:rFonts w:ascii="Calibri" w:cs="Calibri" w:eastAsia="Calibri" w:hAnsi="Calibri"/>
                <w:b w:val="1"/>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Se videoen, og skriv, hvilken ordklasse de nedenstående </w:t>
            </w:r>
            <w:r w:rsidDel="00000000" w:rsidR="00000000" w:rsidRPr="00000000">
              <w:rPr>
                <w:b w:val="1"/>
                <w:sz w:val="24"/>
                <w:szCs w:val="24"/>
                <w:highlight w:val="white"/>
                <w:rtl w:val="0"/>
              </w:rPr>
              <w:t xml:space="preserve">8</w:t>
            </w:r>
            <w:r w:rsidDel="00000000" w:rsidR="00000000" w:rsidRPr="00000000">
              <w:rPr>
                <w:rFonts w:ascii="Calibri" w:cs="Calibri" w:eastAsia="Calibri" w:hAnsi="Calibri"/>
                <w:b w:val="1"/>
                <w:color w:val="000000"/>
                <w:sz w:val="24"/>
                <w:szCs w:val="24"/>
                <w:highlight w:val="white"/>
                <w:rtl w:val="0"/>
              </w:rPr>
              <w:t xml:space="preserve"> ord </w:t>
            </w:r>
            <w:r w:rsidDel="00000000" w:rsidR="00000000" w:rsidRPr="00000000">
              <w:rPr>
                <w:rFonts w:ascii="Calibri" w:cs="Calibri" w:eastAsia="Calibri" w:hAnsi="Calibri"/>
                <w:b w:val="1"/>
                <w:color w:val="000000"/>
                <w:sz w:val="24"/>
                <w:szCs w:val="24"/>
                <w:highlight w:val="white"/>
                <w:rtl w:val="0"/>
              </w:rPr>
              <w:t xml:space="preserve">tilhører ud fra sammenhængen. Find ét synonym til hvert af de nedenstående </w:t>
            </w:r>
            <w:r w:rsidDel="00000000" w:rsidR="00000000" w:rsidRPr="00000000">
              <w:rPr>
                <w:b w:val="1"/>
                <w:sz w:val="24"/>
                <w:szCs w:val="24"/>
                <w:rtl w:val="0"/>
              </w:rPr>
              <w:t xml:space="preserve"> 8 </w:t>
            </w:r>
            <w:r w:rsidDel="00000000" w:rsidR="00000000" w:rsidRPr="00000000">
              <w:rPr>
                <w:rFonts w:ascii="Calibri" w:cs="Calibri" w:eastAsia="Calibri" w:hAnsi="Calibri"/>
                <w:b w:val="1"/>
                <w:color w:val="000000"/>
                <w:sz w:val="24"/>
                <w:szCs w:val="24"/>
                <w:rtl w:val="0"/>
              </w:rPr>
              <w:t xml:space="preserve">ord u</w:t>
            </w:r>
            <w:r w:rsidDel="00000000" w:rsidR="00000000" w:rsidRPr="00000000">
              <w:rPr>
                <w:rFonts w:ascii="Calibri" w:cs="Calibri" w:eastAsia="Calibri" w:hAnsi="Calibri"/>
                <w:b w:val="1"/>
                <w:color w:val="000000"/>
                <w:sz w:val="24"/>
                <w:szCs w:val="24"/>
                <w:highlight w:val="white"/>
                <w:rtl w:val="0"/>
              </w:rPr>
              <w:t xml:space="preserve">d fra den betydning, de har i sammenhængen. Synonymet må kun bestå af ét enkelt ord.</w:t>
            </w:r>
          </w:p>
        </w:tc>
      </w:tr>
      <w:tr>
        <w:trPr>
          <w:cantSplit w:val="0"/>
          <w:tblHeader w:val="0"/>
        </w:trPr>
        <w:tc>
          <w:tcPr>
            <w:vAlign w:val="center"/>
          </w:tcPr>
          <w:p w:rsidR="00000000" w:rsidDel="00000000" w:rsidP="00000000" w:rsidRDefault="00000000" w:rsidRPr="00000000" w14:paraId="0000004B">
            <w:pPr>
              <w:rPr>
                <w:b w:val="1"/>
                <w:color w:val="000000"/>
                <w:highlight w:val="white"/>
              </w:rPr>
            </w:pPr>
            <w:r w:rsidDel="00000000" w:rsidR="00000000" w:rsidRPr="00000000">
              <w:rPr>
                <w:b w:val="1"/>
                <w:color w:val="000000"/>
                <w:highlight w:val="white"/>
                <w:rtl w:val="0"/>
              </w:rPr>
              <w:t xml:space="preserve">Ord</w:t>
            </w:r>
          </w:p>
        </w:tc>
        <w:tc>
          <w:tcPr/>
          <w:p w:rsidR="00000000" w:rsidDel="00000000" w:rsidP="00000000" w:rsidRDefault="00000000" w:rsidRPr="00000000" w14:paraId="0000004C">
            <w:pPr>
              <w:rPr>
                <w:b w:val="1"/>
                <w:color w:val="000000"/>
                <w:highlight w:val="white"/>
              </w:rPr>
            </w:pPr>
            <w:r w:rsidDel="00000000" w:rsidR="00000000" w:rsidRPr="00000000">
              <w:rPr>
                <w:b w:val="1"/>
                <w:color w:val="000000"/>
                <w:highlight w:val="white"/>
                <w:rtl w:val="0"/>
              </w:rPr>
              <w:t xml:space="preserve">O</w:t>
            </w:r>
            <w:r w:rsidDel="00000000" w:rsidR="00000000" w:rsidRPr="00000000">
              <w:rPr>
                <w:b w:val="1"/>
                <w:rtl w:val="0"/>
              </w:rPr>
              <w:t xml:space="preserve">rdklasse</w:t>
            </w:r>
            <w:r w:rsidDel="00000000" w:rsidR="00000000" w:rsidRPr="00000000">
              <w:rPr>
                <w:rtl w:val="0"/>
              </w:rPr>
            </w:r>
          </w:p>
        </w:tc>
        <w:tc>
          <w:tcPr>
            <w:vAlign w:val="center"/>
          </w:tcPr>
          <w:p w:rsidR="00000000" w:rsidDel="00000000" w:rsidP="00000000" w:rsidRDefault="00000000" w:rsidRPr="00000000" w14:paraId="0000004D">
            <w:pPr>
              <w:rPr>
                <w:b w:val="1"/>
                <w:color w:val="000000"/>
                <w:highlight w:val="white"/>
              </w:rPr>
            </w:pPr>
            <w:r w:rsidDel="00000000" w:rsidR="00000000" w:rsidRPr="00000000">
              <w:rPr>
                <w:b w:val="1"/>
                <w:color w:val="000000"/>
                <w:highlight w:val="white"/>
                <w:rtl w:val="0"/>
              </w:rPr>
              <w:t xml:space="preserve">Synonym</w:t>
            </w:r>
          </w:p>
        </w:tc>
      </w:tr>
      <w:tr>
        <w:trPr>
          <w:cantSplit w:val="0"/>
          <w:tblHeader w:val="0"/>
        </w:trPr>
        <w:tc>
          <w:tcPr>
            <w:vAlign w:val="center"/>
          </w:tcPr>
          <w:p w:rsidR="00000000" w:rsidDel="00000000" w:rsidP="00000000" w:rsidRDefault="00000000" w:rsidRPr="00000000" w14:paraId="0000004E">
            <w:pPr>
              <w:rPr>
                <w:color w:val="000000"/>
                <w:highlight w:val="white"/>
              </w:rPr>
            </w:pPr>
            <w:r w:rsidDel="00000000" w:rsidR="00000000" w:rsidRPr="00000000">
              <w:rPr>
                <w:color w:val="000000"/>
                <w:highlight w:val="white"/>
                <w:rtl w:val="0"/>
              </w:rPr>
              <w:t xml:space="preserve">deal</w:t>
            </w:r>
          </w:p>
        </w:tc>
        <w:tc>
          <w:tcPr>
            <w:vAlign w:val="center"/>
          </w:tcPr>
          <w:p w:rsidR="00000000" w:rsidDel="00000000" w:rsidP="00000000" w:rsidRDefault="00000000" w:rsidRPr="00000000" w14:paraId="0000004F">
            <w:pPr>
              <w:rPr>
                <w:b w:val="1"/>
                <w:color w:val="000000"/>
                <w:highlight w:val="white"/>
              </w:rPr>
            </w:pPr>
            <w:r w:rsidDel="00000000" w:rsidR="00000000" w:rsidRPr="00000000">
              <w:rPr>
                <w:rtl w:val="0"/>
              </w:rPr>
            </w:r>
          </w:p>
        </w:tc>
        <w:tc>
          <w:tcPr>
            <w:vAlign w:val="center"/>
          </w:tcPr>
          <w:p w:rsidR="00000000" w:rsidDel="00000000" w:rsidP="00000000" w:rsidRDefault="00000000" w:rsidRPr="00000000" w14:paraId="00000050">
            <w:pPr>
              <w:rPr>
                <w:b w:val="1"/>
                <w:color w:val="000000"/>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1">
            <w:pPr>
              <w:rPr>
                <w:color w:val="000000"/>
                <w:highlight w:val="white"/>
              </w:rPr>
            </w:pPr>
            <w:r w:rsidDel="00000000" w:rsidR="00000000" w:rsidRPr="00000000">
              <w:rPr>
                <w:color w:val="000000"/>
                <w:highlight w:val="white"/>
                <w:rtl w:val="0"/>
              </w:rPr>
              <w:t xml:space="preserve">starts</w:t>
            </w:r>
          </w:p>
        </w:tc>
        <w:tc>
          <w:tcPr>
            <w:vAlign w:val="center"/>
          </w:tcPr>
          <w:p w:rsidR="00000000" w:rsidDel="00000000" w:rsidP="00000000" w:rsidRDefault="00000000" w:rsidRPr="00000000" w14:paraId="00000052">
            <w:pPr>
              <w:rPr/>
            </w:pPr>
            <w:r w:rsidDel="00000000" w:rsidR="00000000" w:rsidRPr="00000000">
              <w:rPr>
                <w:rtl w:val="0"/>
              </w:rPr>
            </w:r>
          </w:p>
        </w:tc>
        <w:tc>
          <w:tcPr>
            <w:vAlign w:val="center"/>
          </w:tcPr>
          <w:p w:rsidR="00000000" w:rsidDel="00000000" w:rsidP="00000000" w:rsidRDefault="00000000" w:rsidRPr="00000000" w14:paraId="00000053">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4">
            <w:pPr>
              <w:rPr>
                <w:color w:val="000000"/>
                <w:highlight w:val="white"/>
              </w:rPr>
            </w:pPr>
            <w:r w:rsidDel="00000000" w:rsidR="00000000" w:rsidRPr="00000000">
              <w:rPr>
                <w:highlight w:val="white"/>
                <w:rtl w:val="0"/>
              </w:rPr>
              <w:t xml:space="preserve">official</w:t>
            </w:r>
            <w:r w:rsidDel="00000000" w:rsidR="00000000" w:rsidRPr="00000000">
              <w:rPr>
                <w:rtl w:val="0"/>
              </w:rPr>
            </w:r>
          </w:p>
        </w:tc>
        <w:tc>
          <w:tcPr>
            <w:vAlign w:val="center"/>
          </w:tcPr>
          <w:p w:rsidR="00000000" w:rsidDel="00000000" w:rsidP="00000000" w:rsidRDefault="00000000" w:rsidRPr="00000000" w14:paraId="00000055">
            <w:pPr>
              <w:rPr/>
            </w:pPr>
            <w:r w:rsidDel="00000000" w:rsidR="00000000" w:rsidRPr="00000000">
              <w:rPr>
                <w:rtl w:val="0"/>
              </w:rPr>
            </w:r>
          </w:p>
        </w:tc>
        <w:tc>
          <w:tcPr>
            <w:vAlign w:val="center"/>
          </w:tcPr>
          <w:p w:rsidR="00000000" w:rsidDel="00000000" w:rsidP="00000000" w:rsidRDefault="00000000" w:rsidRPr="00000000" w14:paraId="00000056">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7">
            <w:pPr>
              <w:rPr>
                <w:color w:val="000000"/>
                <w:highlight w:val="white"/>
              </w:rPr>
            </w:pPr>
            <w:r w:rsidDel="00000000" w:rsidR="00000000" w:rsidRPr="00000000">
              <w:rPr>
                <w:color w:val="000000"/>
                <w:highlight w:val="white"/>
                <w:rtl w:val="0"/>
              </w:rPr>
              <w:t xml:space="preserve">pack</w:t>
            </w:r>
          </w:p>
        </w:tc>
        <w:tc>
          <w:tcPr/>
          <w:p w:rsidR="00000000" w:rsidDel="00000000" w:rsidP="00000000" w:rsidRDefault="00000000" w:rsidRPr="00000000" w14:paraId="00000058">
            <w:pPr>
              <w:rPr>
                <w:color w:val="000000"/>
                <w:highlight w:val="white"/>
              </w:rPr>
            </w:pPr>
            <w:r w:rsidDel="00000000" w:rsidR="00000000" w:rsidRPr="00000000">
              <w:rPr>
                <w:rtl w:val="0"/>
              </w:rPr>
            </w:r>
          </w:p>
        </w:tc>
        <w:tc>
          <w:tcPr>
            <w:vAlign w:val="center"/>
          </w:tcPr>
          <w:p w:rsidR="00000000" w:rsidDel="00000000" w:rsidP="00000000" w:rsidRDefault="00000000" w:rsidRPr="00000000" w14:paraId="00000059">
            <w:pPr>
              <w:rPr>
                <w:color w:val="000000"/>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A">
            <w:pPr>
              <w:rPr>
                <w:color w:val="000000"/>
                <w:highlight w:val="white"/>
              </w:rPr>
            </w:pPr>
            <w:r w:rsidDel="00000000" w:rsidR="00000000" w:rsidRPr="00000000">
              <w:rPr>
                <w:color w:val="000000"/>
                <w:highlight w:val="white"/>
                <w:rtl w:val="0"/>
              </w:rPr>
              <w:t xml:space="preserve">interview</w:t>
            </w:r>
          </w:p>
        </w:tc>
        <w:tc>
          <w:tcPr/>
          <w:p w:rsidR="00000000" w:rsidDel="00000000" w:rsidP="00000000" w:rsidRDefault="00000000" w:rsidRPr="00000000" w14:paraId="0000005B">
            <w:pPr>
              <w:rPr>
                <w:color w:val="000000"/>
                <w:highlight w:val="white"/>
              </w:rPr>
            </w:pPr>
            <w:r w:rsidDel="00000000" w:rsidR="00000000" w:rsidRPr="00000000">
              <w:rPr>
                <w:rtl w:val="0"/>
              </w:rPr>
            </w:r>
          </w:p>
        </w:tc>
        <w:tc>
          <w:tcPr>
            <w:vAlign w:val="center"/>
          </w:tcPr>
          <w:p w:rsidR="00000000" w:rsidDel="00000000" w:rsidP="00000000" w:rsidRDefault="00000000" w:rsidRPr="00000000" w14:paraId="0000005C">
            <w:pPr>
              <w:rPr>
                <w:color w:val="000000"/>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D">
            <w:pPr>
              <w:rPr>
                <w:color w:val="000000"/>
                <w:highlight w:val="white"/>
              </w:rPr>
            </w:pPr>
            <w:r w:rsidDel="00000000" w:rsidR="00000000" w:rsidRPr="00000000">
              <w:rPr>
                <w:highlight w:val="white"/>
                <w:rtl w:val="0"/>
              </w:rPr>
              <w:t xml:space="preserve">championing</w:t>
            </w:r>
            <w:r w:rsidDel="00000000" w:rsidR="00000000" w:rsidRPr="00000000">
              <w:rPr>
                <w:rtl w:val="0"/>
              </w:rPr>
            </w:r>
          </w:p>
        </w:tc>
        <w:tc>
          <w:tcPr/>
          <w:p w:rsidR="00000000" w:rsidDel="00000000" w:rsidP="00000000" w:rsidRDefault="00000000" w:rsidRPr="00000000" w14:paraId="0000005E">
            <w:pPr>
              <w:rPr>
                <w:color w:val="000000"/>
                <w:highlight w:val="white"/>
              </w:rPr>
            </w:pPr>
            <w:r w:rsidDel="00000000" w:rsidR="00000000" w:rsidRPr="00000000">
              <w:rPr>
                <w:rtl w:val="0"/>
              </w:rPr>
            </w:r>
          </w:p>
        </w:tc>
        <w:tc>
          <w:tcPr>
            <w:vAlign w:val="center"/>
          </w:tcPr>
          <w:p w:rsidR="00000000" w:rsidDel="00000000" w:rsidP="00000000" w:rsidRDefault="00000000" w:rsidRPr="00000000" w14:paraId="0000005F">
            <w:pPr>
              <w:rPr>
                <w:color w:val="000000"/>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0">
            <w:pPr>
              <w:rPr>
                <w:color w:val="000000"/>
                <w:highlight w:val="white"/>
              </w:rPr>
            </w:pPr>
            <w:r w:rsidDel="00000000" w:rsidR="00000000" w:rsidRPr="00000000">
              <w:rPr>
                <w:color w:val="000000"/>
                <w:highlight w:val="white"/>
                <w:rtl w:val="0"/>
              </w:rPr>
              <w:t xml:space="preserve">useful</w:t>
            </w:r>
          </w:p>
        </w:tc>
        <w:tc>
          <w:tcPr/>
          <w:p w:rsidR="00000000" w:rsidDel="00000000" w:rsidP="00000000" w:rsidRDefault="00000000" w:rsidRPr="00000000" w14:paraId="00000061">
            <w:pPr>
              <w:rPr>
                <w:color w:val="000000"/>
                <w:highlight w:val="white"/>
              </w:rPr>
            </w:pPr>
            <w:r w:rsidDel="00000000" w:rsidR="00000000" w:rsidRPr="00000000">
              <w:rPr>
                <w:rtl w:val="0"/>
              </w:rPr>
            </w:r>
          </w:p>
        </w:tc>
        <w:tc>
          <w:tcPr>
            <w:vAlign w:val="center"/>
          </w:tcPr>
          <w:p w:rsidR="00000000" w:rsidDel="00000000" w:rsidP="00000000" w:rsidRDefault="00000000" w:rsidRPr="00000000" w14:paraId="00000062">
            <w:pPr>
              <w:rPr>
                <w:color w:val="000000"/>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3">
            <w:pPr>
              <w:rPr>
                <w:color w:val="000000"/>
                <w:highlight w:val="white"/>
              </w:rPr>
            </w:pPr>
            <w:r w:rsidDel="00000000" w:rsidR="00000000" w:rsidRPr="00000000">
              <w:rPr>
                <w:color w:val="000000"/>
                <w:highlight w:val="white"/>
                <w:rtl w:val="0"/>
              </w:rPr>
              <w:t xml:space="preserve">need</w:t>
            </w:r>
          </w:p>
        </w:tc>
        <w:tc>
          <w:tcPr/>
          <w:p w:rsidR="00000000" w:rsidDel="00000000" w:rsidP="00000000" w:rsidRDefault="00000000" w:rsidRPr="00000000" w14:paraId="00000064">
            <w:pPr>
              <w:rPr>
                <w:color w:val="000000"/>
                <w:highlight w:val="white"/>
              </w:rPr>
            </w:pPr>
            <w:r w:rsidDel="00000000" w:rsidR="00000000" w:rsidRPr="00000000">
              <w:rPr>
                <w:rtl w:val="0"/>
              </w:rPr>
            </w:r>
          </w:p>
        </w:tc>
        <w:tc>
          <w:tcPr>
            <w:vAlign w:val="center"/>
          </w:tcPr>
          <w:p w:rsidR="00000000" w:rsidDel="00000000" w:rsidP="00000000" w:rsidRDefault="00000000" w:rsidRPr="00000000" w14:paraId="00000065">
            <w:pPr>
              <w:rPr>
                <w:color w:val="000000"/>
                <w:highlight w:val="white"/>
              </w:rPr>
            </w:pPr>
            <w:r w:rsidDel="00000000" w:rsidR="00000000" w:rsidRPr="00000000">
              <w:rPr>
                <w:rtl w:val="0"/>
              </w:rPr>
            </w:r>
          </w:p>
        </w:tc>
      </w:tr>
    </w:tbl>
    <w:p w:rsidR="00000000" w:rsidDel="00000000" w:rsidP="00000000" w:rsidRDefault="00000000" w:rsidRPr="00000000" w14:paraId="00000066">
      <w:pPr>
        <w:spacing w:after="0" w:line="240" w:lineRule="auto"/>
        <w:rPr>
          <w:b w:val="1"/>
          <w:color w:val="c00000"/>
          <w:sz w:val="36"/>
          <w:szCs w:val="36"/>
        </w:rPr>
      </w:pPr>
      <w:r w:rsidDel="00000000" w:rsidR="00000000" w:rsidRPr="00000000">
        <w:br w:type="page"/>
      </w:r>
      <w:r w:rsidDel="00000000" w:rsidR="00000000" w:rsidRPr="00000000">
        <w:rPr>
          <w:b w:val="1"/>
          <w:color w:val="c00000"/>
          <w:sz w:val="36"/>
          <w:szCs w:val="36"/>
          <w:rtl w:val="0"/>
        </w:rPr>
        <w:t xml:space="preserve">Assignment 4</w:t>
      </w:r>
    </w:p>
    <w:p w:rsidR="00000000" w:rsidDel="00000000" w:rsidP="00000000" w:rsidRDefault="00000000" w:rsidRPr="00000000" w14:paraId="00000067">
      <w:pPr>
        <w:spacing w:after="0" w:line="240" w:lineRule="auto"/>
        <w:rPr>
          <w:b w:val="1"/>
          <w:color w:val="c00000"/>
          <w:sz w:val="24"/>
          <w:szCs w:val="24"/>
        </w:rPr>
      </w:pPr>
      <w:r w:rsidDel="00000000" w:rsidR="00000000" w:rsidRPr="00000000">
        <w:rPr>
          <w:rtl w:val="0"/>
        </w:rPr>
      </w:r>
    </w:p>
    <w:tbl>
      <w:tblPr>
        <w:tblStyle w:val="Table6"/>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text (50-75 words) to match the photo.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your text you must use five different adverbs (biord). Underline the adverbs in your text.</w:t>
            </w:r>
          </w:p>
          <w:p w:rsidR="00000000" w:rsidDel="00000000" w:rsidP="00000000" w:rsidRDefault="00000000" w:rsidRPr="00000000" w14:paraId="0000006A">
            <w:pPr>
              <w:spacing w:after="16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spacing w:line="240" w:lineRule="auto"/>
              <w:rPr/>
            </w:pPr>
            <w:r w:rsidDel="00000000" w:rsidR="00000000" w:rsidRPr="00000000">
              <w:rPr>
                <w:rtl w:val="0"/>
              </w:rPr>
            </w:r>
          </w:p>
        </w:tc>
      </w:tr>
    </w:tbl>
    <w:p w:rsidR="00000000" w:rsidDel="00000000" w:rsidP="00000000" w:rsidRDefault="00000000" w:rsidRPr="00000000" w14:paraId="0000006E">
      <w:pPr>
        <w:spacing w:line="240" w:lineRule="auto"/>
        <w:rPr/>
      </w:pPr>
      <w:r w:rsidDel="00000000" w:rsidR="00000000" w:rsidRPr="00000000">
        <w:rPr>
          <w:rtl w:val="0"/>
        </w:rPr>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tl w:val="0"/>
        </w:rPr>
      </w:r>
    </w:p>
    <w:p w:rsidR="00000000" w:rsidDel="00000000" w:rsidP="00000000" w:rsidRDefault="00000000" w:rsidRPr="00000000" w14:paraId="00000071">
      <w:pPr>
        <w:spacing w:line="240" w:lineRule="auto"/>
        <w:rPr/>
      </w:pPr>
      <w:r w:rsidDel="00000000" w:rsidR="00000000" w:rsidRPr="00000000">
        <w:rPr>
          <w:rtl w:val="0"/>
        </w:rPr>
      </w:r>
    </w:p>
    <w:p w:rsidR="00000000" w:rsidDel="00000000" w:rsidP="00000000" w:rsidRDefault="00000000" w:rsidRPr="00000000" w14:paraId="00000072">
      <w:pPr>
        <w:spacing w:line="240" w:lineRule="auto"/>
        <w:rPr/>
      </w:pPr>
      <w:r w:rsidDel="00000000" w:rsidR="00000000" w:rsidRPr="00000000">
        <w:rPr>
          <w:rtl w:val="0"/>
        </w:rPr>
      </w:r>
    </w:p>
    <w:p w:rsidR="00000000" w:rsidDel="00000000" w:rsidP="00000000" w:rsidRDefault="00000000" w:rsidRPr="00000000" w14:paraId="00000073">
      <w:pPr>
        <w:spacing w:line="240" w:lineRule="auto"/>
        <w:rPr/>
      </w:pPr>
      <w:r w:rsidDel="00000000" w:rsidR="00000000" w:rsidRPr="00000000">
        <w:rPr>
          <w:rtl w:val="0"/>
        </w:rPr>
      </w:r>
    </w:p>
    <w:p w:rsidR="00000000" w:rsidDel="00000000" w:rsidP="00000000" w:rsidRDefault="00000000" w:rsidRPr="00000000" w14:paraId="00000074">
      <w:pPr>
        <w:spacing w:line="240" w:lineRule="auto"/>
        <w:rPr/>
      </w:pP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rtl w:val="0"/>
        </w:rPr>
      </w:r>
    </w:p>
    <w:p w:rsidR="00000000" w:rsidDel="00000000" w:rsidP="00000000" w:rsidRDefault="00000000" w:rsidRPr="00000000" w14:paraId="00000076">
      <w:pPr>
        <w:spacing w:line="240" w:lineRule="auto"/>
        <w:rPr/>
      </w:pPr>
      <w:r w:rsidDel="00000000" w:rsidR="00000000" w:rsidRPr="00000000">
        <w:rPr>
          <w:rtl w:val="0"/>
        </w:rPr>
      </w:r>
    </w:p>
    <w:p w:rsidR="00000000" w:rsidDel="00000000" w:rsidP="00000000" w:rsidRDefault="00000000" w:rsidRPr="00000000" w14:paraId="00000077">
      <w:pPr>
        <w:spacing w:line="240" w:lineRule="auto"/>
        <w:rPr/>
      </w:pPr>
      <w:r w:rsidDel="00000000" w:rsidR="00000000" w:rsidRPr="00000000">
        <w:rPr>
          <w:rtl w:val="0"/>
        </w:rPr>
      </w:r>
    </w:p>
    <w:p w:rsidR="00000000" w:rsidDel="00000000" w:rsidP="00000000" w:rsidRDefault="00000000" w:rsidRPr="00000000" w14:paraId="00000078">
      <w:pPr>
        <w:spacing w:line="240" w:lineRule="auto"/>
        <w:rPr/>
      </w:pPr>
      <w:r w:rsidDel="00000000" w:rsidR="00000000" w:rsidRPr="00000000">
        <w:rPr>
          <w:rtl w:val="0"/>
        </w:rPr>
      </w:r>
    </w:p>
    <w:p w:rsidR="00000000" w:rsidDel="00000000" w:rsidP="00000000" w:rsidRDefault="00000000" w:rsidRPr="00000000" w14:paraId="00000079">
      <w:pPr>
        <w:spacing w:line="240" w:lineRule="auto"/>
        <w:rPr/>
      </w:pPr>
      <w:r w:rsidDel="00000000" w:rsidR="00000000" w:rsidRPr="00000000">
        <w:rPr>
          <w:rtl w:val="0"/>
        </w:rPr>
      </w:r>
    </w:p>
    <w:p w:rsidR="00000000" w:rsidDel="00000000" w:rsidP="00000000" w:rsidRDefault="00000000" w:rsidRPr="00000000" w14:paraId="0000007A">
      <w:pPr>
        <w:spacing w:line="240" w:lineRule="auto"/>
        <w:rPr/>
      </w:pPr>
      <w:r w:rsidDel="00000000" w:rsidR="00000000" w:rsidRPr="00000000">
        <w:rPr>
          <w:rtl w:val="0"/>
        </w:rPr>
      </w:r>
    </w:p>
    <w:p w:rsidR="00000000" w:rsidDel="00000000" w:rsidP="00000000" w:rsidRDefault="00000000" w:rsidRPr="00000000" w14:paraId="0000007B">
      <w:pPr>
        <w:spacing w:line="240" w:lineRule="auto"/>
        <w:rPr/>
      </w:pPr>
      <w:r w:rsidDel="00000000" w:rsidR="00000000" w:rsidRPr="00000000">
        <w:rPr>
          <w:rtl w:val="0"/>
        </w:rPr>
      </w:r>
    </w:p>
    <w:p w:rsidR="00000000" w:rsidDel="00000000" w:rsidP="00000000" w:rsidRDefault="00000000" w:rsidRPr="00000000" w14:paraId="0000007C">
      <w:pPr>
        <w:spacing w:line="240" w:lineRule="auto"/>
        <w:rPr/>
      </w:pPr>
      <w:r w:rsidDel="00000000" w:rsidR="00000000" w:rsidRPr="00000000">
        <w:rPr>
          <w:rtl w:val="0"/>
        </w:rPr>
      </w:r>
    </w:p>
    <w:p w:rsidR="00000000" w:rsidDel="00000000" w:rsidP="00000000" w:rsidRDefault="00000000" w:rsidRPr="00000000" w14:paraId="0000007D">
      <w:pPr>
        <w:spacing w:line="240" w:lineRule="auto"/>
        <w:rPr/>
      </w:pPr>
      <w:r w:rsidDel="00000000" w:rsidR="00000000" w:rsidRPr="00000000">
        <w:rPr>
          <w:rtl w:val="0"/>
        </w:rPr>
      </w:r>
    </w:p>
    <w:p w:rsidR="00000000" w:rsidDel="00000000" w:rsidP="00000000" w:rsidRDefault="00000000" w:rsidRPr="00000000" w14:paraId="0000007E">
      <w:pPr>
        <w:spacing w:line="240" w:lineRule="auto"/>
        <w:rPr/>
      </w:pPr>
      <w:r w:rsidDel="00000000" w:rsidR="00000000" w:rsidRPr="00000000">
        <w:rPr>
          <w:rtl w:val="0"/>
        </w:rPr>
      </w:r>
    </w:p>
    <w:p w:rsidR="00000000" w:rsidDel="00000000" w:rsidP="00000000" w:rsidRDefault="00000000" w:rsidRPr="00000000" w14:paraId="0000007F">
      <w:pPr>
        <w:spacing w:line="240" w:lineRule="auto"/>
        <w:rPr/>
      </w:pPr>
      <w:r w:rsidDel="00000000" w:rsidR="00000000" w:rsidRPr="00000000">
        <w:rPr>
          <w:rtl w:val="0"/>
        </w:rPr>
      </w:r>
    </w:p>
    <w:p w:rsidR="00000000" w:rsidDel="00000000" w:rsidP="00000000" w:rsidRDefault="00000000" w:rsidRPr="00000000" w14:paraId="00000080">
      <w:pPr>
        <w:spacing w:line="240" w:lineRule="auto"/>
        <w:rPr/>
      </w:pPr>
      <w:r w:rsidDel="00000000" w:rsidR="00000000" w:rsidRPr="00000000">
        <w:rPr>
          <w:rtl w:val="0"/>
        </w:rPr>
      </w:r>
    </w:p>
    <w:p w:rsidR="00000000" w:rsidDel="00000000" w:rsidP="00000000" w:rsidRDefault="00000000" w:rsidRPr="00000000" w14:paraId="00000081">
      <w:pPr>
        <w:spacing w:line="240" w:lineRule="auto"/>
        <w:rPr>
          <w:b w:val="1"/>
          <w:color w:val="c00000"/>
          <w:sz w:val="36"/>
          <w:szCs w:val="36"/>
        </w:rPr>
      </w:pPr>
      <w:r w:rsidDel="00000000" w:rsidR="00000000" w:rsidRPr="00000000">
        <w:rPr>
          <w:b w:val="1"/>
          <w:color w:val="c00000"/>
          <w:sz w:val="36"/>
          <w:szCs w:val="36"/>
          <w:rtl w:val="0"/>
        </w:rPr>
        <w:t xml:space="preserve">Assignment 5</w:t>
      </w:r>
    </w:p>
    <w:tbl>
      <w:tblPr>
        <w:tblStyle w:val="Table7"/>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Summary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tc>
      </w:tr>
    </w:tbl>
    <w:p w:rsidR="00000000" w:rsidDel="00000000" w:rsidP="00000000" w:rsidRDefault="00000000" w:rsidRPr="00000000" w14:paraId="00000085">
      <w:pPr>
        <w:rPr>
          <w:sz w:val="24"/>
          <w:szCs w:val="24"/>
        </w:rPr>
      </w:pPr>
      <w:r w:rsidDel="00000000" w:rsidR="00000000" w:rsidRPr="00000000">
        <w:rPr>
          <w:rtl w:val="0"/>
        </w:rPr>
      </w:r>
    </w:p>
    <w:tbl>
      <w:tblPr>
        <w:tblStyle w:val="Table8"/>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b w:val="1"/>
                <w:sz w:val="24"/>
                <w:szCs w:val="24"/>
              </w:rPr>
            </w:pPr>
            <w:r w:rsidDel="00000000" w:rsidR="00000000" w:rsidRPr="00000000">
              <w:rPr>
                <w:b w:val="1"/>
                <w:sz w:val="24"/>
                <w:szCs w:val="24"/>
                <w:rtl w:val="0"/>
              </w:rPr>
              <w:t xml:space="preserve">Analytical essay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tc>
      </w:tr>
    </w:tbl>
    <w:p w:rsidR="00000000" w:rsidDel="00000000" w:rsidP="00000000" w:rsidRDefault="00000000" w:rsidRPr="00000000" w14:paraId="00000089">
      <w:pPr>
        <w:spacing w:line="240" w:lineRule="auto"/>
        <w:rPr>
          <w:sz w:val="24"/>
          <w:szCs w:val="24"/>
        </w:rPr>
      </w:pPr>
      <w:r w:rsidDel="00000000" w:rsidR="00000000" w:rsidRPr="00000000">
        <w:rPr>
          <w:rtl w:val="0"/>
        </w:rPr>
      </w:r>
    </w:p>
    <w:p w:rsidR="00000000" w:rsidDel="00000000" w:rsidP="00000000" w:rsidRDefault="00000000" w:rsidRPr="00000000" w14:paraId="0000008A">
      <w:pPr>
        <w:spacing w:line="240" w:lineRule="auto"/>
        <w:rPr/>
      </w:pPr>
      <w:r w:rsidDel="00000000" w:rsidR="00000000" w:rsidRPr="00000000">
        <w:rPr>
          <w:rtl w:val="0"/>
        </w:rPr>
      </w:r>
    </w:p>
    <w:sectPr>
      <w:headerReference r:id="rId8" w:type="default"/>
      <w:pgSz w:h="16838" w:w="11906" w:orient="portrait"/>
      <w:pgMar w:bottom="1134"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Prisoners of war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84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441"/>
      <w:gridCol w:w="4053"/>
      <w:tblGridChange w:id="0">
        <w:tblGrid>
          <w:gridCol w:w="4441"/>
          <w:gridCol w:w="4053"/>
        </w:tblGrid>
      </w:tblGridChange>
    </w:tblGrid>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Navn:</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Fag:</w:t>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Klasse:</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Dato:</w:t>
          </w:r>
        </w:p>
      </w:tc>
    </w:tr>
    <w:tr>
      <w:trPr>
        <w:cantSplit w:val="0"/>
        <w:tblHeader w:val="0"/>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75" w:line="240" w:lineRule="auto"/>
    </w:pPr>
    <w:rPr>
      <w:rFonts w:ascii="Arial" w:cs="Arial" w:eastAsia="Arial" w:hAnsi="Arial"/>
      <w:b w:val="1"/>
      <w:color w:val="000000"/>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JM2v+MBFzImzCxKomFp0fwKEw==">CgMxLjA4AHIhMWtYdURTaEVOVmcxbjFCcWhwZU1XUGpMc1NhUmI2a3VE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